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7" w:rsidRPr="00126530" w:rsidRDefault="001C5327" w:rsidP="001C532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126530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1C5327" w:rsidRPr="00126530" w:rsidRDefault="001C5327" w:rsidP="001C532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26530">
        <w:rPr>
          <w:rFonts w:ascii="Times New Roman" w:hAnsi="Times New Roman"/>
          <w:sz w:val="28"/>
          <w:szCs w:val="28"/>
        </w:rPr>
        <w:t xml:space="preserve">За результатами перевірки встановлено, що до </w:t>
      </w:r>
      <w:bookmarkStart w:id="0" w:name="_GoBack"/>
      <w:r w:rsidRPr="00126530">
        <w:rPr>
          <w:rFonts w:ascii="Times New Roman" w:hAnsi="Times New Roman"/>
          <w:b/>
          <w:sz w:val="28"/>
          <w:szCs w:val="28"/>
        </w:rPr>
        <w:t>ТКАЧУК Світлани Миколаївни</w:t>
      </w:r>
      <w:bookmarkEnd w:id="0"/>
      <w:r w:rsidRPr="00126530">
        <w:rPr>
          <w:rFonts w:ascii="Times New Roman" w:hAnsi="Times New Roman"/>
          <w:b/>
          <w:sz w:val="28"/>
          <w:szCs w:val="28"/>
        </w:rPr>
        <w:t xml:space="preserve"> </w:t>
      </w:r>
      <w:r w:rsidRPr="00126530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та четвертою статті 1 Закону України “Про очищення влади”.</w:t>
      </w:r>
    </w:p>
    <w:p w:rsidR="006E1795" w:rsidRDefault="006E1795"/>
    <w:sectPr w:rsidR="006E1795" w:rsidSect="002338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7"/>
    <w:rsid w:val="001C5327"/>
    <w:rsid w:val="002338CD"/>
    <w:rsid w:val="006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57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7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7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initabas</dc:creator>
  <cp:keywords/>
  <dc:description/>
  <cp:lastModifiedBy>initabas</cp:lastModifiedBy>
  <cp:revision>1</cp:revision>
  <dcterms:created xsi:type="dcterms:W3CDTF">2016-12-30T12:59:00Z</dcterms:created>
  <dcterms:modified xsi:type="dcterms:W3CDTF">2016-12-30T12:59:00Z</dcterms:modified>
</cp:coreProperties>
</file>